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DE" w:rsidRPr="005205DE" w:rsidRDefault="005205DE" w:rsidP="00520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5DE">
        <w:rPr>
          <w:rFonts w:ascii="Times New Roman" w:hAnsi="Times New Roman" w:cs="Times New Roman"/>
          <w:sz w:val="28"/>
          <w:szCs w:val="28"/>
        </w:rPr>
        <w:t>Женский костюм</w:t>
      </w:r>
    </w:p>
    <w:p w:rsidR="00896EA0" w:rsidRPr="005205DE" w:rsidRDefault="005205DE">
      <w:pPr>
        <w:rPr>
          <w:rFonts w:ascii="Times New Roman" w:hAnsi="Times New Roman" w:cs="Times New Roman"/>
          <w:sz w:val="28"/>
          <w:szCs w:val="28"/>
        </w:rPr>
      </w:pPr>
      <w:r w:rsidRPr="005205DE">
        <w:rPr>
          <w:rFonts w:ascii="Times New Roman" w:hAnsi="Times New Roman" w:cs="Times New Roman"/>
          <w:sz w:val="28"/>
          <w:szCs w:val="28"/>
        </w:rPr>
        <w:t xml:space="preserve">Для одежды русских крестьянок была характерна конструкция рубахи, состоящей из двух полотнищ холста, покрывающих спину и грудь, и соединенных на плечах четырехугольными кусками ткани - </w:t>
      </w:r>
      <w:proofErr w:type="spellStart"/>
      <w:r w:rsidRPr="005205DE">
        <w:rPr>
          <w:rFonts w:ascii="Times New Roman" w:hAnsi="Times New Roman" w:cs="Times New Roman"/>
          <w:sz w:val="28"/>
          <w:szCs w:val="28"/>
        </w:rPr>
        <w:t>поликами</w:t>
      </w:r>
      <w:proofErr w:type="spellEnd"/>
      <w:r w:rsidRPr="005205DE">
        <w:rPr>
          <w:rFonts w:ascii="Times New Roman" w:hAnsi="Times New Roman" w:cs="Times New Roman"/>
          <w:sz w:val="28"/>
          <w:szCs w:val="28"/>
        </w:rPr>
        <w:t xml:space="preserve">. Эти </w:t>
      </w:r>
      <w:proofErr w:type="spellStart"/>
      <w:r w:rsidRPr="005205DE">
        <w:rPr>
          <w:rFonts w:ascii="Times New Roman" w:hAnsi="Times New Roman" w:cs="Times New Roman"/>
          <w:sz w:val="28"/>
          <w:szCs w:val="28"/>
        </w:rPr>
        <w:t>полики</w:t>
      </w:r>
      <w:proofErr w:type="spellEnd"/>
      <w:r w:rsidRPr="005205DE">
        <w:rPr>
          <w:rFonts w:ascii="Times New Roman" w:hAnsi="Times New Roman" w:cs="Times New Roman"/>
          <w:sz w:val="28"/>
          <w:szCs w:val="28"/>
        </w:rPr>
        <w:t xml:space="preserve">, по мнению исследователей, заменили собой плечевыми пряжками, с помощью которых в древние времена переднее и заднее полотнище ткани крепились на фигуре. Ткани по краям образовавшегося при этом отверстия </w:t>
      </w:r>
      <w:bookmarkStart w:id="0" w:name="_GoBack"/>
      <w:bookmarkEnd w:id="0"/>
      <w:r w:rsidRPr="005205DE">
        <w:rPr>
          <w:rFonts w:ascii="Times New Roman" w:hAnsi="Times New Roman" w:cs="Times New Roman"/>
          <w:sz w:val="28"/>
          <w:szCs w:val="28"/>
        </w:rPr>
        <w:t xml:space="preserve">(выреза) для надевания рубахи через голову продолжались до самой горловины, так, что </w:t>
      </w:r>
      <w:proofErr w:type="spellStart"/>
      <w:r w:rsidRPr="005205DE">
        <w:rPr>
          <w:rFonts w:ascii="Times New Roman" w:hAnsi="Times New Roman" w:cs="Times New Roman"/>
          <w:sz w:val="28"/>
          <w:szCs w:val="28"/>
        </w:rPr>
        <w:t>полики</w:t>
      </w:r>
      <w:proofErr w:type="spellEnd"/>
      <w:r w:rsidRPr="005205DE">
        <w:rPr>
          <w:rFonts w:ascii="Times New Roman" w:hAnsi="Times New Roman" w:cs="Times New Roman"/>
          <w:sz w:val="28"/>
          <w:szCs w:val="28"/>
        </w:rPr>
        <w:t xml:space="preserve"> совсем отсутствовали, становясь частью самих рукавов. Такая конструкция рубахи (с </w:t>
      </w:r>
      <w:proofErr w:type="spellStart"/>
      <w:r w:rsidRPr="005205DE">
        <w:rPr>
          <w:rFonts w:ascii="Times New Roman" w:hAnsi="Times New Roman" w:cs="Times New Roman"/>
          <w:sz w:val="28"/>
          <w:szCs w:val="28"/>
        </w:rPr>
        <w:t>поликами</w:t>
      </w:r>
      <w:proofErr w:type="spellEnd"/>
      <w:r w:rsidRPr="005205DE">
        <w:rPr>
          <w:rFonts w:ascii="Times New Roman" w:hAnsi="Times New Roman" w:cs="Times New Roman"/>
          <w:sz w:val="28"/>
          <w:szCs w:val="28"/>
        </w:rPr>
        <w:t xml:space="preserve"> и без них) считается древним типом русской рубахи и характерна для северных районов. Но в каждой губернии возникли свои местные традиции кроя. Рубаху традиционно украшали ручной вышивкой или узорным тканьем. Полосы орнамента, а в более позднее время ленты, тесьмы, цветного кружева располагались обязательно по подолу, краям рукавов, на оплечье, по вороту и вдоль разреза на груди. Такая своеобразная система охранительных рубежей в сочетании с поясом, которым обязательно подпоясывалась любая рубаха, по древним поверьям, защищала жизненно важные части тела. В то же время орнаменты, расположенные по краям одежды, защищали и открытые части тела от злых духов. В последнюю неделю перед венцом девушки носили рубаху с очень длинными рукавами, называемую «</w:t>
      </w:r>
      <w:proofErr w:type="spellStart"/>
      <w:r w:rsidRPr="005205DE">
        <w:rPr>
          <w:rFonts w:ascii="Times New Roman" w:hAnsi="Times New Roman" w:cs="Times New Roman"/>
          <w:sz w:val="28"/>
          <w:szCs w:val="28"/>
        </w:rPr>
        <w:t>убивальницей</w:t>
      </w:r>
      <w:proofErr w:type="spellEnd"/>
      <w:r w:rsidRPr="005205DE">
        <w:rPr>
          <w:rFonts w:ascii="Times New Roman" w:hAnsi="Times New Roman" w:cs="Times New Roman"/>
          <w:sz w:val="28"/>
          <w:szCs w:val="28"/>
        </w:rPr>
        <w:t>». В ней невеста должна была плакать от страха перед грядущей семейной жизнью в чужом доме. Но самой красивой по праву считалась свадебная рубаха. Ее расшивали многоцветными узорами, где главное место занимал красный цвет. Молодая жена еще несколько лет надевала ее по большим праздникам, а затем бережно хранила. Прядением и ткачеством полотна занимались женщины. Верили, что только добрым женским рукам, не державшим оружия, можно доверить изготовление одежды. Владели этим ремеслом практически все женщины в сельских, а на первых парах и городских семьях.</w:t>
      </w:r>
    </w:p>
    <w:sectPr w:rsidR="00896EA0" w:rsidRPr="0052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DE"/>
    <w:rsid w:val="005205DE"/>
    <w:rsid w:val="0089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2022-01-18T12:39:00Z</dcterms:created>
  <dcterms:modified xsi:type="dcterms:W3CDTF">2022-01-18T12:40:00Z</dcterms:modified>
</cp:coreProperties>
</file>